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5426" w14:textId="77777777" w:rsidR="00474AA6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EF4460">
        <w:rPr>
          <w:rFonts w:ascii="Arial" w:hAnsi="Arial" w:cs="Arial"/>
          <w:b/>
          <w:bCs/>
          <w:color w:val="808080"/>
          <w:sz w:val="22"/>
          <w:szCs w:val="22"/>
        </w:rPr>
        <w:t>DICHIARAZIONE DI ASSENZA CONFLITTI DI INTERESSE</w:t>
      </w:r>
    </w:p>
    <w:p w14:paraId="0700FCEA" w14:textId="77777777" w:rsidR="00446D74" w:rsidRPr="002758E7" w:rsidRDefault="00446D74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808080"/>
          <w:sz w:val="22"/>
          <w:szCs w:val="22"/>
        </w:rPr>
      </w:pPr>
      <w:r w:rsidRPr="002758E7">
        <w:rPr>
          <w:rFonts w:ascii="Arial" w:hAnsi="Arial" w:cs="Arial"/>
          <w:bCs/>
          <w:color w:val="808080"/>
          <w:sz w:val="22"/>
          <w:szCs w:val="22"/>
        </w:rPr>
        <w:t xml:space="preserve">DICHIARAZIONE DI AGGIORNAMENTO </w:t>
      </w:r>
      <w:r>
        <w:rPr>
          <w:rFonts w:ascii="Arial" w:hAnsi="Arial" w:cs="Arial"/>
          <w:bCs/>
          <w:color w:val="808080"/>
          <w:sz w:val="22"/>
          <w:szCs w:val="22"/>
        </w:rPr>
        <w:t>per</w:t>
      </w:r>
      <w:r w:rsidRPr="002758E7">
        <w:rPr>
          <w:rFonts w:ascii="Arial" w:hAnsi="Arial" w:cs="Arial"/>
          <w:bCs/>
          <w:color w:val="808080"/>
          <w:sz w:val="22"/>
          <w:szCs w:val="22"/>
        </w:rPr>
        <w:t xml:space="preserve"> APPALTI PNRR</w:t>
      </w:r>
      <w:r w:rsidR="00866617">
        <w:rPr>
          <w:rFonts w:ascii="Arial" w:hAnsi="Arial" w:cs="Arial"/>
          <w:bCs/>
          <w:color w:val="808080"/>
          <w:sz w:val="22"/>
          <w:szCs w:val="22"/>
        </w:rPr>
        <w:t>/</w:t>
      </w:r>
      <w:r w:rsidRPr="002758E7">
        <w:rPr>
          <w:rFonts w:ascii="Arial" w:hAnsi="Arial" w:cs="Arial"/>
          <w:bCs/>
          <w:color w:val="808080"/>
          <w:sz w:val="22"/>
          <w:szCs w:val="22"/>
        </w:rPr>
        <w:t>FONDI STRUTTURALI</w:t>
      </w:r>
    </w:p>
    <w:p w14:paraId="4BF35EF2" w14:textId="77777777" w:rsidR="00446D74" w:rsidRPr="00D53A02" w:rsidRDefault="00446D74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528E3DC2" w14:textId="77777777" w:rsidR="00474AA6" w:rsidRPr="00D53A02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35E41F22" w14:textId="77777777" w:rsidR="00446D74" w:rsidRPr="00446D74" w:rsidRDefault="00474AA6" w:rsidP="00470F1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 da parte di</w:t>
      </w:r>
      <w:r w:rsidR="006731BC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  <w:r w:rsidR="00866617" w:rsidRP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tutti i dirigenti, dipendenti e soggetti esterni coinvolti </w:t>
      </w:r>
      <w:r w:rsid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nei procedimenti di </w:t>
      </w:r>
      <w:r w:rsidR="00446D74" w:rsidRPr="00446D7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contratti che utilizzano fondi </w:t>
      </w:r>
      <w:r w:rsid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PNRR</w:t>
      </w:r>
      <w:r w:rsidR="00446D74" w:rsidRPr="00446D7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e fondi strutturali</w:t>
      </w:r>
      <w:r w:rsidR="006731BC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 nei seguenti casi:</w:t>
      </w:r>
    </w:p>
    <w:p w14:paraId="0B8B2529" w14:textId="77777777" w:rsidR="00866617" w:rsidRPr="002758E7" w:rsidRDefault="00446D74" w:rsidP="00474AA6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46D7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per ogni singola gara</w:t>
      </w:r>
      <w:r w:rsid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, prima di mettere in atto </w:t>
      </w:r>
      <w:r w:rsidR="00866617" w:rsidRP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qualsiasi forma di partecipazione </w:t>
      </w:r>
      <w:r w:rsid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al procedimento </w:t>
      </w:r>
    </w:p>
    <w:p w14:paraId="741D4625" w14:textId="77777777" w:rsidR="002116CF" w:rsidRPr="002758E7" w:rsidRDefault="002116CF" w:rsidP="00474AA6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SOLO qualora non si rivesta anche la funzione di RUP, DEC o altro incarico specifico per cui è necessaria la dichiarazione completa (vedere modulo specifico) e non un mero aggiornamento di quella generale</w:t>
      </w:r>
    </w:p>
    <w:p w14:paraId="2D5FE60A" w14:textId="04B852F9" w:rsidR="00D85DC7" w:rsidRPr="00907967" w:rsidRDefault="00D85DC7" w:rsidP="00907967">
      <w:pPr>
        <w:shd w:val="clear" w:color="auto" w:fill="FFFFFF"/>
        <w:spacing w:line="360" w:lineRule="auto"/>
        <w:jc w:val="both"/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</w:pPr>
      <w:r w:rsidRPr="00907967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Le dichiarazioni devono essere tempestivamente aggiornate, in occasione di qualsivoglia variazione sopravvenuta dei fatti dichiarati, e riposte all’interno del fascicolo di gara. </w:t>
      </w:r>
      <w:r w:rsidRPr="00D85DC7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Se, in ragione di circostanze personali o di fatto verificatesi o conosciute successivamente, il dichiarante si trovi in una situazione, anche solo potenziale, di conflitto di interessi, è inoltre tenuto a indirizzare tempestivamente una specifica comunicazione direttamente all’organo competente il quale avvia le valutazioni di sussistenza dei presupposti di astensione o, in assenza, autorizza lo svolgimento dell’attività.</w:t>
      </w:r>
    </w:p>
    <w:p w14:paraId="330B823E" w14:textId="126F897E" w:rsidR="00421FED" w:rsidRPr="008D562E" w:rsidRDefault="00474AA6" w:rsidP="006E442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Le dichiarazioni rese dai dipendenti</w:t>
      </w:r>
      <w:r w:rsidR="00421FED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dirigenti</w:t>
      </w:r>
      <w:r w:rsid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/soggetti esterni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devono essere debitamente protocollate e conservate agli atti </w:t>
      </w:r>
      <w:r w:rsidR="00677E20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della procedura di riferimento</w:t>
      </w:r>
      <w:r w:rsidR="00421FED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21FED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Il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responsabile del</w:t>
      </w:r>
      <w:r w:rsidR="00866617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procedimento in relazione al 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quale è resa la dichiarazione è tenuto ad esaminarne il contenuto e valutare se emergano delle fattispecie che rendono necessario attivare le procedure conseguenti ad un conflitto di interesse attuale o potenziale</w:t>
      </w:r>
      <w:r w:rsidR="00421FED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4964AB48" w14:textId="77777777" w:rsidR="00EF339C" w:rsidRPr="009C6337" w:rsidRDefault="006E442E" w:rsidP="002758E7">
      <w:pPr>
        <w:shd w:val="clear" w:color="auto" w:fill="FFFFFF"/>
        <w:spacing w:line="360" w:lineRule="auto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360BB92E" w14:textId="77777777" w:rsidR="00377191" w:rsidRPr="009C6337" w:rsidRDefault="002758E7" w:rsidP="00050F59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CBF33F" w14:textId="77777777" w:rsidR="00524650" w:rsidRPr="000B41A2" w:rsidRDefault="00524650" w:rsidP="00275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EF4460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>DICHIARAZIONE DI ASSENZA CONFLITTI DI INTERESSE</w:t>
      </w:r>
      <w:r>
        <w:rPr>
          <w:rFonts w:ascii="Arial" w:hAnsi="Arial" w:cs="Arial"/>
          <w:b/>
          <w:bCs/>
          <w:color w:val="808080"/>
          <w:sz w:val="22"/>
          <w:szCs w:val="22"/>
        </w:rPr>
        <w:t xml:space="preserve"> PER APPALTI</w:t>
      </w:r>
    </w:p>
    <w:p w14:paraId="7D3FBA69" w14:textId="77777777" w:rsidR="004216D2" w:rsidRDefault="004216D2" w:rsidP="00FA37EA">
      <w:pPr>
        <w:suppressAutoHyphens w:val="0"/>
        <w:spacing w:line="276" w:lineRule="auto"/>
        <w:ind w:left="720"/>
        <w:contextualSpacing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DF382C" w14:textId="77777777" w:rsidR="00FA37EA" w:rsidRPr="00B1667A" w:rsidRDefault="00B1667A" w:rsidP="00FA37EA">
      <w:pPr>
        <w:suppressAutoHyphens w:val="0"/>
        <w:spacing w:line="276" w:lineRule="auto"/>
        <w:ind w:left="7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667A">
        <w:rPr>
          <w:rFonts w:ascii="Arial" w:hAnsi="Arial" w:cs="Arial"/>
          <w:b/>
          <w:sz w:val="22"/>
          <w:szCs w:val="22"/>
        </w:rPr>
        <w:t>DICHIARAZIONE DI AGGIORNAMENTO</w:t>
      </w:r>
    </w:p>
    <w:p w14:paraId="5E7AA45C" w14:textId="77777777" w:rsidR="00524650" w:rsidRDefault="00524650" w:rsidP="00FA37EA">
      <w:pPr>
        <w:jc w:val="center"/>
        <w:rPr>
          <w:rFonts w:ascii="Arial" w:hAnsi="Arial" w:cs="Arial"/>
          <w:smallCaps/>
          <w:sz w:val="28"/>
          <w:szCs w:val="28"/>
          <w:vertAlign w:val="superscript"/>
        </w:rPr>
      </w:pPr>
      <w:r>
        <w:rPr>
          <w:rFonts w:ascii="Arial" w:hAnsi="Arial" w:cs="Arial"/>
          <w:smallCaps/>
          <w:sz w:val="28"/>
          <w:szCs w:val="28"/>
          <w:vertAlign w:val="superscript"/>
        </w:rPr>
        <w:t>(</w:t>
      </w:r>
      <w:r w:rsidR="00FA37EA" w:rsidRPr="00D53A02">
        <w:rPr>
          <w:rFonts w:ascii="Arial" w:hAnsi="Arial" w:cs="Arial"/>
          <w:smallCaps/>
          <w:sz w:val="28"/>
          <w:szCs w:val="28"/>
          <w:vertAlign w:val="superscript"/>
        </w:rPr>
        <w:t>contratti che utilizzano fondi</w:t>
      </w:r>
      <w:r w:rsidR="00FA37EA">
        <w:rPr>
          <w:rFonts w:ascii="Arial" w:hAnsi="Arial" w:cs="Arial"/>
          <w:smallCaps/>
          <w:sz w:val="28"/>
          <w:szCs w:val="28"/>
          <w:vertAlign w:val="superscript"/>
        </w:rPr>
        <w:t xml:space="preserve"> </w:t>
      </w:r>
      <w:r w:rsidR="00FA37EA" w:rsidRPr="00D53A02">
        <w:rPr>
          <w:rFonts w:ascii="Arial" w:hAnsi="Arial" w:cs="Arial"/>
          <w:smallCaps/>
          <w:sz w:val="28"/>
          <w:szCs w:val="28"/>
          <w:vertAlign w:val="superscript"/>
        </w:rPr>
        <w:t>PNRR e fondi strutturali</w:t>
      </w:r>
      <w:r>
        <w:rPr>
          <w:rFonts w:ascii="Arial" w:hAnsi="Arial" w:cs="Arial"/>
          <w:smallCaps/>
          <w:sz w:val="28"/>
          <w:szCs w:val="28"/>
          <w:vertAlign w:val="superscript"/>
        </w:rPr>
        <w:t>)</w:t>
      </w:r>
      <w:r w:rsidR="00FA37EA">
        <w:rPr>
          <w:rFonts w:ascii="Arial" w:hAnsi="Arial" w:cs="Arial"/>
          <w:smallCaps/>
          <w:sz w:val="28"/>
          <w:szCs w:val="28"/>
          <w:vertAlign w:val="superscript"/>
        </w:rPr>
        <w:t xml:space="preserve"> </w:t>
      </w:r>
    </w:p>
    <w:p w14:paraId="220035FD" w14:textId="78C8F199" w:rsidR="00FA37EA" w:rsidRDefault="00FA37EA" w:rsidP="00D53A02">
      <w:pPr>
        <w:jc w:val="center"/>
        <w:rPr>
          <w:rFonts w:ascii="Arial" w:hAnsi="Arial" w:cs="Arial"/>
          <w:smallCaps/>
          <w:sz w:val="28"/>
          <w:szCs w:val="28"/>
          <w:vertAlign w:val="superscript"/>
        </w:rPr>
      </w:pPr>
      <w:r w:rsidRPr="000B41A2">
        <w:rPr>
          <w:rFonts w:ascii="Arial" w:hAnsi="Arial" w:cs="Arial"/>
          <w:smallCaps/>
          <w:sz w:val="28"/>
          <w:szCs w:val="28"/>
          <w:vertAlign w:val="superscript"/>
        </w:rPr>
        <w:t>da rilasciare per ogni singola gara</w:t>
      </w:r>
      <w:r w:rsidR="00524650">
        <w:rPr>
          <w:rFonts w:ascii="Arial" w:hAnsi="Arial" w:cs="Arial"/>
          <w:smallCaps/>
          <w:sz w:val="28"/>
          <w:szCs w:val="28"/>
          <w:vertAlign w:val="superscript"/>
        </w:rPr>
        <w:t xml:space="preserve"> da parte di tutti i dirigenti, dipendenti e soggetti esterni coinvolti</w:t>
      </w:r>
    </w:p>
    <w:p w14:paraId="4FE96D85" w14:textId="77777777" w:rsidR="00C713E5" w:rsidRPr="000B41A2" w:rsidRDefault="00C713E5" w:rsidP="00D53A02">
      <w:pPr>
        <w:jc w:val="center"/>
        <w:rPr>
          <w:rFonts w:ascii="Arial" w:hAnsi="Arial" w:cs="Arial"/>
          <w:smallCaps/>
          <w:sz w:val="28"/>
          <w:szCs w:val="28"/>
          <w:vertAlign w:val="superscript"/>
        </w:rPr>
      </w:pPr>
    </w:p>
    <w:p w14:paraId="5123A548" w14:textId="59C51524" w:rsidR="00C713E5" w:rsidRPr="00C713E5" w:rsidRDefault="00C713E5" w:rsidP="00BC7EE7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866617">
        <w:rPr>
          <w:rFonts w:ascii="Arial" w:hAnsi="Arial" w:cs="Arial"/>
          <w:sz w:val="22"/>
          <w:szCs w:val="22"/>
        </w:rPr>
        <w:t xml:space="preserve">Il/La sottoscritto/a </w:t>
      </w:r>
      <w:r w:rsidRPr="00866617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866617">
        <w:rPr>
          <w:rFonts w:ascii="Arial" w:hAnsi="Arial" w:cs="Arial"/>
          <w:sz w:val="22"/>
          <w:szCs w:val="22"/>
        </w:rPr>
        <w:t xml:space="preserve"> </w:t>
      </w:r>
      <w:bookmarkStart w:id="0" w:name="_Hlk170200471"/>
      <w:r w:rsidRPr="00866617">
        <w:rPr>
          <w:rFonts w:ascii="Arial" w:hAnsi="Arial" w:cs="Arial"/>
          <w:color w:val="000000"/>
          <w:sz w:val="22"/>
          <w:szCs w:val="22"/>
        </w:rPr>
        <w:t>in relazione all</w:t>
      </w:r>
      <w:r>
        <w:rPr>
          <w:rFonts w:ascii="Arial" w:hAnsi="Arial" w:cs="Arial"/>
          <w:color w:val="000000"/>
          <w:sz w:val="22"/>
          <w:szCs w:val="22"/>
        </w:rPr>
        <w:t>a partecipazione alle attività amministrative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 concernenti </w:t>
      </w:r>
      <w:r w:rsidRPr="00866617">
        <w:rPr>
          <w:rFonts w:ascii="Arial" w:hAnsi="Arial" w:cs="Arial"/>
          <w:iCs/>
          <w:sz w:val="22"/>
          <w:szCs w:val="22"/>
        </w:rPr>
        <w:t>la procedura avente ad oggetto</w:t>
      </w:r>
      <w:r w:rsidRPr="00866617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6617">
        <w:rPr>
          <w:rFonts w:ascii="Arial" w:hAnsi="Arial" w:cs="Arial"/>
          <w:i/>
          <w:iCs/>
          <w:color w:val="C00000"/>
          <w:sz w:val="22"/>
          <w:szCs w:val="22"/>
        </w:rPr>
        <w:t>&lt;sostituire con in nome completo della procedura</w:t>
      </w:r>
      <w:r>
        <w:rPr>
          <w:rFonts w:ascii="Arial" w:hAnsi="Arial" w:cs="Arial"/>
          <w:i/>
          <w:iCs/>
          <w:color w:val="C00000"/>
          <w:sz w:val="22"/>
          <w:szCs w:val="22"/>
        </w:rPr>
        <w:t xml:space="preserve"> e il CIG</w:t>
      </w:r>
      <w:r w:rsidRPr="00866617">
        <w:rPr>
          <w:rFonts w:ascii="Arial" w:hAnsi="Arial" w:cs="Arial"/>
          <w:i/>
          <w:iCs/>
          <w:color w:val="C00000"/>
          <w:sz w:val="22"/>
          <w:szCs w:val="22"/>
        </w:rPr>
        <w:t xml:space="preserve">&gt; </w:t>
      </w:r>
      <w:r>
        <w:rPr>
          <w:rFonts w:ascii="Arial" w:hAnsi="Arial" w:cs="Arial"/>
          <w:color w:val="000000"/>
          <w:sz w:val="22"/>
          <w:szCs w:val="22"/>
        </w:rPr>
        <w:t>di competenza della struttura</w:t>
      </w:r>
      <w:r w:rsidRPr="00866617">
        <w:rPr>
          <w:rFonts w:ascii="Arial" w:hAnsi="Arial" w:cs="Arial"/>
          <w:sz w:val="22"/>
          <w:szCs w:val="22"/>
        </w:rPr>
        <w:t xml:space="preserve"> </w:t>
      </w:r>
      <w:r w:rsidRPr="00866617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</w:t>
      </w:r>
      <w:r>
        <w:rPr>
          <w:rFonts w:ascii="Arial" w:hAnsi="Arial" w:cs="Arial"/>
          <w:i/>
          <w:iCs/>
          <w:color w:val="CE181E"/>
          <w:sz w:val="22"/>
          <w:szCs w:val="22"/>
        </w:rPr>
        <w:t xml:space="preserve">/ufficio/servizio </w:t>
      </w:r>
      <w:proofErr w:type="spellStart"/>
      <w:r>
        <w:rPr>
          <w:rFonts w:ascii="Arial" w:hAnsi="Arial" w:cs="Arial"/>
          <w:i/>
          <w:iCs/>
          <w:color w:val="CE181E"/>
          <w:sz w:val="22"/>
          <w:szCs w:val="22"/>
        </w:rPr>
        <w:t>etc</w:t>
      </w:r>
      <w:proofErr w:type="spellEnd"/>
      <w:r w:rsidRPr="00866617">
        <w:rPr>
          <w:rFonts w:ascii="Arial" w:hAnsi="Arial" w:cs="Arial"/>
          <w:i/>
          <w:iCs/>
          <w:color w:val="CE181E"/>
          <w:sz w:val="22"/>
          <w:szCs w:val="22"/>
        </w:rPr>
        <w:t xml:space="preserve"> &gt;</w:t>
      </w:r>
    </w:p>
    <w:p w14:paraId="2889470B" w14:textId="77777777" w:rsidR="00106250" w:rsidRPr="00282195" w:rsidRDefault="00106250" w:rsidP="0010625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82195">
        <w:rPr>
          <w:rFonts w:ascii="Arial" w:hAnsi="Arial" w:cs="Arial"/>
          <w:sz w:val="22"/>
          <w:szCs w:val="22"/>
        </w:rPr>
        <w:t>nella sua qualità di</w:t>
      </w:r>
    </w:p>
    <w:p w14:paraId="357738C7" w14:textId="77777777" w:rsidR="00106250" w:rsidRDefault="00106250" w:rsidP="00106250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39CA0495" w14:textId="75508451" w:rsidR="00106250" w:rsidRDefault="004602A3" w:rsidP="00106250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747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25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6250">
        <w:rPr>
          <w:rFonts w:ascii="Arial" w:hAnsi="Arial" w:cs="Arial"/>
          <w:sz w:val="22"/>
          <w:szCs w:val="22"/>
        </w:rPr>
        <w:t xml:space="preserve"> dipendente </w:t>
      </w:r>
      <w:r w:rsidR="00D005C8" w:rsidRPr="00D005C8">
        <w:rPr>
          <w:rFonts w:ascii="Arial" w:hAnsi="Arial" w:cs="Arial"/>
          <w:sz w:val="22"/>
          <w:szCs w:val="22"/>
        </w:rPr>
        <w:t>dell’Amministrazione regionale o del CFVA</w:t>
      </w:r>
      <w:r w:rsidR="00106250">
        <w:rPr>
          <w:rFonts w:ascii="Arial" w:hAnsi="Arial" w:cs="Arial"/>
          <w:sz w:val="22"/>
          <w:szCs w:val="22"/>
        </w:rPr>
        <w:t xml:space="preserve">: </w:t>
      </w:r>
      <w:r w:rsidR="00106250">
        <w:rPr>
          <w:rFonts w:ascii="Arial" w:hAnsi="Arial" w:cs="Arial"/>
          <w:i/>
          <w:color w:val="C00000"/>
          <w:sz w:val="22"/>
          <w:szCs w:val="22"/>
        </w:rPr>
        <w:t>&lt;specificare la struttura di appartenenza&gt;</w:t>
      </w:r>
    </w:p>
    <w:p w14:paraId="5E29C17B" w14:textId="662EF20A" w:rsidR="00106250" w:rsidRDefault="004602A3" w:rsidP="00D005C8">
      <w:pPr>
        <w:pStyle w:val="Standard"/>
        <w:ind w:left="709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92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25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6250">
        <w:rPr>
          <w:rFonts w:ascii="Arial" w:hAnsi="Arial" w:cs="Arial"/>
          <w:sz w:val="22"/>
          <w:szCs w:val="22"/>
        </w:rPr>
        <w:t xml:space="preserve"> NON dipendente / soggetto esterno a</w:t>
      </w:r>
      <w:r w:rsidR="00D005C8">
        <w:rPr>
          <w:rFonts w:ascii="Arial" w:hAnsi="Arial" w:cs="Arial"/>
          <w:sz w:val="22"/>
          <w:szCs w:val="22"/>
        </w:rPr>
        <w:t xml:space="preserve">ll’Amministrazione regionale o al CFVA </w:t>
      </w:r>
      <w:r w:rsidR="00106250">
        <w:rPr>
          <w:rFonts w:ascii="Arial" w:hAnsi="Arial" w:cs="Arial"/>
          <w:i/>
          <w:iCs/>
          <w:color w:val="C00000"/>
          <w:sz w:val="22"/>
          <w:szCs w:val="22"/>
        </w:rPr>
        <w:t>&lt;specificare la provenienza &gt;</w:t>
      </w:r>
    </w:p>
    <w:p w14:paraId="32084A71" w14:textId="77777777" w:rsidR="00D005C8" w:rsidRDefault="00D005C8" w:rsidP="00D005C8">
      <w:pPr>
        <w:pStyle w:val="Standard"/>
        <w:ind w:left="709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23825477" w14:textId="46DE0D00" w:rsidR="002E40DE" w:rsidRPr="002E40DE" w:rsidRDefault="002E40DE" w:rsidP="002E40DE">
      <w:pPr>
        <w:spacing w:line="276" w:lineRule="auto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2E40DE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="00D005C8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59EF141F" w14:textId="77777777" w:rsidR="002E40DE" w:rsidRPr="002E40DE" w:rsidRDefault="002E40DE" w:rsidP="002E40DE">
      <w:pPr>
        <w:spacing w:line="276" w:lineRule="auto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43E3E09F" w14:textId="77777777" w:rsidR="002E40DE" w:rsidRPr="002E40DE" w:rsidRDefault="002E40DE" w:rsidP="002E40DE">
      <w:pPr>
        <w:spacing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E40DE">
        <w:rPr>
          <w:rFonts w:ascii="Arial" w:hAnsi="Arial" w:cs="Arial"/>
          <w:b/>
          <w:bCs/>
          <w:sz w:val="22"/>
          <w:szCs w:val="22"/>
          <w:u w:val="single"/>
        </w:rPr>
        <w:t>CONSAPEVOLE</w:t>
      </w:r>
    </w:p>
    <w:p w14:paraId="182D1B2A" w14:textId="31BE68C0" w:rsidR="002E40DE" w:rsidRPr="002E40DE" w:rsidRDefault="002E40DE" w:rsidP="002E40DE">
      <w:pPr>
        <w:jc w:val="both"/>
        <w:rPr>
          <w:rFonts w:ascii="Arial" w:hAnsi="Arial" w:cs="Arial"/>
          <w:sz w:val="22"/>
          <w:szCs w:val="22"/>
        </w:rPr>
      </w:pPr>
      <w:r w:rsidRPr="002E40DE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AA0D81">
        <w:rPr>
          <w:rFonts w:ascii="Arial" w:hAnsi="Arial" w:cs="Arial"/>
          <w:sz w:val="22"/>
          <w:szCs w:val="22"/>
        </w:rPr>
        <w:t xml:space="preserve">DI </w:t>
      </w:r>
      <w:bookmarkStart w:id="1" w:name="_GoBack"/>
      <w:bookmarkEnd w:id="1"/>
      <w:r w:rsidRPr="002E40DE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1577E736" w14:textId="77777777" w:rsidR="002E40DE" w:rsidRPr="002E40DE" w:rsidRDefault="002E40DE" w:rsidP="002E40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EFEE22" w14:textId="77777777" w:rsidR="00DE31C6" w:rsidRDefault="002E40DE" w:rsidP="00DE31C6">
      <w:pPr>
        <w:suppressAutoHyphens w:val="0"/>
        <w:jc w:val="both"/>
        <w:rPr>
          <w:rFonts w:ascii="Times New Roman" w:eastAsia="SimSun" w:hAnsi="Times New Roman" w:cs="Times New Roman"/>
          <w:kern w:val="0"/>
          <w:lang w:eastAsia="it-IT" w:bidi="ar-SA"/>
        </w:rPr>
      </w:pPr>
      <w:r w:rsidRPr="002E40DE">
        <w:rPr>
          <w:rFonts w:ascii="Arial" w:hAnsi="Arial" w:cs="Arial"/>
          <w:sz w:val="22"/>
          <w:szCs w:val="22"/>
        </w:rPr>
        <w:t>DELL’OBBLIGO DI DOVERSI ASTENERE DAL PRENDERE DECISIONI O SVOLGERE QUALSIASI ATTIVITÀ IN PRESENZA DI INTERESSI IN CONFLITTO E IN TUTTI I CASI PRESCRITTI, DANDONE TEMPESTIVA COMUNICAZIONE SCRITTA ALL’ORGANO COMPETENTE</w:t>
      </w:r>
      <w:r w:rsidR="00DE31C6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DE31C6">
        <w:rPr>
          <w:rFonts w:ascii="Times New Roman" w:eastAsia="SimSun" w:hAnsi="Times New Roman" w:cs="Times New Roman"/>
          <w:kern w:val="0"/>
          <w:lang w:eastAsia="it-IT" w:bidi="ar-SA"/>
        </w:rPr>
        <w:t xml:space="preserve"> </w:t>
      </w:r>
    </w:p>
    <w:p w14:paraId="33EDCB00" w14:textId="6922A75D" w:rsidR="002E40DE" w:rsidRPr="002E40DE" w:rsidRDefault="002E40DE" w:rsidP="002E40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1844F" w14:textId="77777777" w:rsidR="00B4183B" w:rsidRPr="00935AAB" w:rsidRDefault="00B4183B" w:rsidP="00B4183B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</w:p>
    <w:p w14:paraId="1D8DA537" w14:textId="77777777" w:rsidR="00A45034" w:rsidRDefault="00A45034" w:rsidP="00A45034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 xml:space="preserve">Con riferimento alla </w:t>
      </w:r>
      <w:r w:rsidR="00EC1873" w:rsidRPr="004D38E0">
        <w:rPr>
          <w:rFonts w:ascii="Arial" w:hAnsi="Arial" w:cs="Arial"/>
          <w:sz w:val="22"/>
          <w:szCs w:val="22"/>
        </w:rPr>
        <w:t xml:space="preserve">DICHIARAZIONE </w:t>
      </w:r>
      <w:r w:rsidR="00EC1873">
        <w:rPr>
          <w:rFonts w:ascii="Arial" w:hAnsi="Arial" w:cs="Arial"/>
          <w:sz w:val="22"/>
          <w:szCs w:val="22"/>
        </w:rPr>
        <w:t xml:space="preserve">GENERALE DI ASSENZA DI </w:t>
      </w:r>
      <w:r w:rsidR="00EC1873" w:rsidRPr="004D38E0">
        <w:rPr>
          <w:rFonts w:ascii="Arial" w:hAnsi="Arial" w:cs="Arial"/>
          <w:sz w:val="22"/>
          <w:szCs w:val="22"/>
        </w:rPr>
        <w:t xml:space="preserve">CONFLITTI DI INTERESSE </w:t>
      </w:r>
      <w:r w:rsidRPr="004D38E0">
        <w:rPr>
          <w:rFonts w:ascii="Arial" w:hAnsi="Arial" w:cs="Arial"/>
          <w:sz w:val="22"/>
          <w:szCs w:val="22"/>
        </w:rPr>
        <w:t xml:space="preserve">rilasciata dal sottoscritto in data </w:t>
      </w:r>
      <w:r w:rsidRPr="004D38E0">
        <w:rPr>
          <w:rFonts w:ascii="Arial" w:hAnsi="Arial" w:cs="Arial"/>
          <w:i/>
          <w:iCs/>
          <w:color w:val="CE181E"/>
          <w:sz w:val="22"/>
          <w:szCs w:val="22"/>
        </w:rPr>
        <w:t xml:space="preserve">&lt;………………………&gt;, </w:t>
      </w:r>
      <w:r w:rsidRPr="00D441F7">
        <w:rPr>
          <w:rFonts w:ascii="Arial" w:hAnsi="Arial" w:cs="Arial"/>
          <w:sz w:val="22"/>
          <w:szCs w:val="22"/>
        </w:rPr>
        <w:t xml:space="preserve">protocollo </w:t>
      </w:r>
      <w:r w:rsidRPr="00D441F7">
        <w:rPr>
          <w:rFonts w:ascii="Arial" w:hAnsi="Arial" w:cs="Arial"/>
          <w:i/>
          <w:iCs/>
          <w:color w:val="CE181E"/>
          <w:sz w:val="22"/>
          <w:szCs w:val="22"/>
        </w:rPr>
        <w:t xml:space="preserve">&lt;…………… &gt;   </w:t>
      </w:r>
    </w:p>
    <w:p w14:paraId="5E07F2A4" w14:textId="77777777" w:rsidR="00A45034" w:rsidRDefault="00A45034" w:rsidP="00B4183B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71F4583D" w14:textId="77777777" w:rsidR="00A45034" w:rsidRPr="00D53A02" w:rsidRDefault="00A45034" w:rsidP="00D53A02">
      <w:pPr>
        <w:spacing w:after="240"/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C6337">
        <w:rPr>
          <w:rFonts w:ascii="Arial" w:hAnsi="Arial" w:cs="Arial"/>
          <w:b/>
          <w:bCs/>
          <w:sz w:val="22"/>
          <w:szCs w:val="22"/>
          <w:u w:val="single"/>
        </w:rPr>
        <w:t>DICHIARA</w:t>
      </w:r>
    </w:p>
    <w:p w14:paraId="45EA141F" w14:textId="77777777" w:rsidR="00B4183B" w:rsidRPr="00C35390" w:rsidRDefault="00B4183B" w:rsidP="00B4183B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</w:p>
    <w:p w14:paraId="4012BBC2" w14:textId="77777777" w:rsidR="00B4183B" w:rsidRPr="00C35390" w:rsidRDefault="00B4183B" w:rsidP="00B4183B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C35390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29B9DACB" w14:textId="77777777" w:rsidR="00B4183B" w:rsidRPr="00D53A02" w:rsidRDefault="004602A3" w:rsidP="00B4183B">
      <w:pPr>
        <w:pStyle w:val="Standard"/>
        <w:spacing w:before="240"/>
        <w:ind w:left="720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599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7AD9">
        <w:rPr>
          <w:rFonts w:ascii="Arial" w:hAnsi="Arial" w:cs="Arial"/>
          <w:sz w:val="22"/>
          <w:szCs w:val="22"/>
        </w:rPr>
        <w:t xml:space="preserve"> </w:t>
      </w:r>
      <w:r w:rsidR="00B4183B" w:rsidRPr="00CB4EB0">
        <w:rPr>
          <w:rFonts w:ascii="Arial" w:hAnsi="Arial" w:cs="Arial"/>
          <w:sz w:val="22"/>
          <w:szCs w:val="22"/>
        </w:rPr>
        <w:t>di confer</w:t>
      </w:r>
      <w:r w:rsidR="00B4183B" w:rsidRPr="00EE11AC">
        <w:rPr>
          <w:rFonts w:ascii="Arial" w:hAnsi="Arial" w:cs="Arial"/>
          <w:sz w:val="22"/>
          <w:szCs w:val="22"/>
        </w:rPr>
        <w:t>mare integralmente il conte</w:t>
      </w:r>
      <w:r w:rsidR="00EF339C" w:rsidRPr="00EE11AC">
        <w:rPr>
          <w:rFonts w:ascii="Arial" w:hAnsi="Arial" w:cs="Arial"/>
          <w:sz w:val="22"/>
          <w:szCs w:val="22"/>
        </w:rPr>
        <w:t>nuto</w:t>
      </w:r>
      <w:r w:rsidR="002E40DE">
        <w:rPr>
          <w:rFonts w:ascii="Arial" w:hAnsi="Arial" w:cs="Arial"/>
          <w:sz w:val="22"/>
          <w:szCs w:val="22"/>
        </w:rPr>
        <w:t xml:space="preserve"> della dichiarazione richiamata e di non essere a conoscenza di circostanze successive che comportino </w:t>
      </w:r>
      <w:r w:rsidR="00B4183B" w:rsidRPr="00EE11AC">
        <w:rPr>
          <w:rFonts w:ascii="Arial" w:hAnsi="Arial" w:cs="Arial"/>
          <w:sz w:val="22"/>
          <w:szCs w:val="22"/>
        </w:rPr>
        <w:t>situazioni di conflitto di interessi relativamente all’oggetto della procedura indicata.</w:t>
      </w:r>
    </w:p>
    <w:p w14:paraId="5A0B6500" w14:textId="77777777" w:rsidR="00B4183B" w:rsidRPr="00EF4460" w:rsidRDefault="00B4183B" w:rsidP="00B4183B">
      <w:pPr>
        <w:pStyle w:val="Standard"/>
        <w:rPr>
          <w:rFonts w:ascii="Arial" w:hAnsi="Arial" w:cs="Arial"/>
          <w:sz w:val="22"/>
          <w:szCs w:val="22"/>
        </w:rPr>
      </w:pPr>
    </w:p>
    <w:p w14:paraId="022EA73E" w14:textId="77777777" w:rsidR="00377191" w:rsidRDefault="004602A3" w:rsidP="00EF339C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8278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7AD9">
        <w:rPr>
          <w:rFonts w:ascii="Arial" w:hAnsi="Arial" w:cs="Arial"/>
          <w:sz w:val="22"/>
          <w:szCs w:val="22"/>
        </w:rPr>
        <w:t xml:space="preserve"> </w:t>
      </w:r>
      <w:r w:rsidR="00B4183B" w:rsidRPr="00EF4460">
        <w:rPr>
          <w:rFonts w:ascii="Arial" w:hAnsi="Arial" w:cs="Arial"/>
          <w:sz w:val="22"/>
          <w:szCs w:val="22"/>
        </w:rPr>
        <w:t xml:space="preserve">di NON </w:t>
      </w:r>
      <w:r w:rsidR="00B4183B" w:rsidRPr="00D82D12">
        <w:rPr>
          <w:rFonts w:ascii="Arial" w:hAnsi="Arial" w:cs="Arial"/>
          <w:sz w:val="22"/>
          <w:szCs w:val="22"/>
        </w:rPr>
        <w:t>confermare</w:t>
      </w:r>
      <w:r w:rsidR="00EF339C" w:rsidRPr="00D82D12">
        <w:rPr>
          <w:rFonts w:ascii="Arial" w:hAnsi="Arial" w:cs="Arial"/>
          <w:sz w:val="22"/>
          <w:szCs w:val="22"/>
        </w:rPr>
        <w:t xml:space="preserve"> </w:t>
      </w:r>
      <w:r w:rsidR="00EF339C" w:rsidRPr="00027E5F">
        <w:rPr>
          <w:rFonts w:ascii="Arial" w:hAnsi="Arial" w:cs="Arial"/>
          <w:sz w:val="22"/>
          <w:szCs w:val="22"/>
        </w:rPr>
        <w:t xml:space="preserve">il contenuto, </w:t>
      </w:r>
      <w:r w:rsidR="009D701D">
        <w:rPr>
          <w:rFonts w:ascii="Arial" w:hAnsi="Arial" w:cs="Arial"/>
          <w:sz w:val="22"/>
          <w:szCs w:val="22"/>
        </w:rPr>
        <w:t xml:space="preserve">limitatamente alle </w:t>
      </w:r>
      <w:r w:rsidR="00EF339C" w:rsidRPr="00027E5F">
        <w:rPr>
          <w:rFonts w:ascii="Arial" w:hAnsi="Arial" w:cs="Arial"/>
          <w:sz w:val="22"/>
          <w:szCs w:val="22"/>
        </w:rPr>
        <w:t xml:space="preserve">seguenti variazioni </w:t>
      </w:r>
      <w:r w:rsidR="009D701D">
        <w:rPr>
          <w:rFonts w:ascii="Arial" w:hAnsi="Arial" w:cs="Arial"/>
          <w:sz w:val="22"/>
          <w:szCs w:val="22"/>
        </w:rPr>
        <w:t xml:space="preserve">intervenute successivamente e/o rilevate con specifico riferimento alla </w:t>
      </w:r>
      <w:r w:rsidR="00EF339C" w:rsidRPr="00027E5F">
        <w:rPr>
          <w:rFonts w:ascii="Arial" w:hAnsi="Arial" w:cs="Arial"/>
          <w:sz w:val="22"/>
          <w:szCs w:val="22"/>
        </w:rPr>
        <w:t>procedura indicata</w:t>
      </w:r>
      <w:r w:rsidR="00050F59" w:rsidRPr="00027E5F">
        <w:rPr>
          <w:rFonts w:ascii="Arial" w:hAnsi="Arial" w:cs="Arial"/>
          <w:sz w:val="22"/>
          <w:szCs w:val="22"/>
        </w:rPr>
        <w:t xml:space="preserve"> </w:t>
      </w:r>
    </w:p>
    <w:p w14:paraId="52D29AC3" w14:textId="77777777" w:rsidR="00821CC3" w:rsidRDefault="00821CC3" w:rsidP="00821CC3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821CC3" w:rsidRPr="009C6337" w14:paraId="22BDBDA7" w14:textId="77777777" w:rsidTr="00C664AE">
        <w:tc>
          <w:tcPr>
            <w:tcW w:w="10740" w:type="dxa"/>
            <w:shd w:val="clear" w:color="auto" w:fill="auto"/>
          </w:tcPr>
          <w:p w14:paraId="74880F3E" w14:textId="77777777" w:rsidR="00821CC3" w:rsidRPr="00304BA3" w:rsidRDefault="00821CC3" w:rsidP="00C664A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VARIAZIONI INTERVENUTE O RILEVATE CON RIFERIMENTO ALLA SPECIFICA GARA</w:t>
            </w:r>
          </w:p>
        </w:tc>
      </w:tr>
      <w:tr w:rsidR="00821CC3" w:rsidRPr="009C6337" w14:paraId="73662BC3" w14:textId="77777777" w:rsidTr="00C664AE">
        <w:tc>
          <w:tcPr>
            <w:tcW w:w="10740" w:type="dxa"/>
            <w:shd w:val="clear" w:color="auto" w:fill="auto"/>
          </w:tcPr>
          <w:p w14:paraId="64217A85" w14:textId="77777777" w:rsidR="00821CC3" w:rsidRPr="009C6337" w:rsidRDefault="00821CC3" w:rsidP="00C664A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CC3" w:rsidRPr="009C6337" w14:paraId="58C9D2A9" w14:textId="77777777" w:rsidTr="00C664AE">
        <w:tc>
          <w:tcPr>
            <w:tcW w:w="10740" w:type="dxa"/>
            <w:shd w:val="clear" w:color="auto" w:fill="auto"/>
          </w:tcPr>
          <w:p w14:paraId="31A9C3D0" w14:textId="77777777" w:rsidR="00821CC3" w:rsidRPr="009C6337" w:rsidRDefault="00821CC3" w:rsidP="00C664A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37DE7" w14:textId="77777777" w:rsidR="00377191" w:rsidRPr="00EF4460" w:rsidRDefault="00377191" w:rsidP="00050F59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0821DEF6" w14:textId="77777777" w:rsidR="00377191" w:rsidRPr="00D82D12" w:rsidRDefault="00377191" w:rsidP="00050F59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16734741" w14:textId="77777777" w:rsidR="004E3614" w:rsidRPr="00124344" w:rsidRDefault="004E3614" w:rsidP="0012434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2D12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7F2CAA85" w14:textId="1006B97A" w:rsidR="004E3614" w:rsidRDefault="004602A3" w:rsidP="00106250">
      <w:pPr>
        <w:widowControl w:val="0"/>
        <w:suppressAutoHyphens w:val="0"/>
        <w:autoSpaceDE w:val="0"/>
        <w:autoSpaceDN w:val="0"/>
        <w:adjustRightInd w:val="0"/>
        <w:spacing w:after="240"/>
        <w:ind w:left="720" w:right="115"/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sdt>
        <w:sdtPr>
          <w:rPr>
            <w:rFonts w:ascii="Arial" w:hAnsi="Arial" w:cs="Arial"/>
            <w:sz w:val="22"/>
            <w:szCs w:val="22"/>
          </w:rPr>
          <w:id w:val="77606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6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E3614" w:rsidRPr="00027E5F">
        <w:rPr>
          <w:rFonts w:ascii="Arial" w:hAnsi="Arial" w:cs="Arial"/>
          <w:sz w:val="22"/>
          <w:szCs w:val="22"/>
        </w:rPr>
        <w:t xml:space="preserve"> di NON trovarsi</w:t>
      </w:r>
      <w:r w:rsidR="00106250" w:rsidRPr="00106250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106250" w:rsidRPr="00B361FB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per quanto a propria conoscenza, </w:t>
      </w:r>
    </w:p>
    <w:p w14:paraId="6776032E" w14:textId="7AA5F9C4" w:rsidR="00106250" w:rsidRPr="00FE399D" w:rsidRDefault="00106250" w:rsidP="00106250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bookmarkStart w:id="2" w:name="_Hlk170115347"/>
      <w:r w:rsidRPr="00865AAB">
        <w:rPr>
          <w:rFonts w:ascii="Arial" w:hAnsi="Arial" w:cs="Arial"/>
          <w:sz w:val="22"/>
          <w:szCs w:val="22"/>
        </w:rPr>
        <w:lastRenderedPageBreak/>
        <w:t xml:space="preserve">in una situazione di conflitto di interesse, come definita dall’art. </w:t>
      </w:r>
      <w:r w:rsidRPr="00865AAB">
        <w:rPr>
          <w:rFonts w:ascii="Arial" w:hAnsi="Arial" w:cs="Arial"/>
          <w:b/>
          <w:sz w:val="22"/>
          <w:szCs w:val="22"/>
        </w:rPr>
        <w:t xml:space="preserve">16 del </w:t>
      </w:r>
      <w:hyperlink r:id="rId9" w:history="1">
        <w:r w:rsidRPr="00865AAB">
          <w:rPr>
            <w:rStyle w:val="Collegamentoipertestuale"/>
            <w:rFonts w:ascii="Arial" w:hAnsi="Arial" w:cs="Arial"/>
            <w:b/>
            <w:sz w:val="22"/>
            <w:szCs w:val="22"/>
          </w:rPr>
          <w:t>D.lgs. 36/2023</w:t>
        </w:r>
      </w:hyperlink>
      <w:r w:rsidRPr="00865AAB">
        <w:rPr>
          <w:rFonts w:ascii="Arial" w:hAnsi="Arial" w:cs="Arial"/>
          <w:sz w:val="22"/>
          <w:szCs w:val="22"/>
        </w:rPr>
        <w:t>, cioè di non avere, direttamente o indirettamente, un interesse finanziario, economico o altro interesse personale che può essere percepito come una minaccia concreta ed effettiva alla sua imparzialità e indipendenza nel contesto della procedura di aggiudicazione o nella fase di esecuzione</w:t>
      </w:r>
      <w:r>
        <w:rPr>
          <w:rFonts w:ascii="Arial" w:hAnsi="Arial" w:cs="Arial"/>
          <w:sz w:val="22"/>
          <w:szCs w:val="22"/>
        </w:rPr>
        <w:t>;</w:t>
      </w:r>
    </w:p>
    <w:bookmarkEnd w:id="2"/>
    <w:p w14:paraId="3564E4B0" w14:textId="349F3238" w:rsidR="00106250" w:rsidRPr="00FF2FA0" w:rsidRDefault="00106250" w:rsidP="00106250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r w:rsidRPr="00FF2FA0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in nessuna </w:t>
      </w:r>
      <w:r w:rsidRPr="00FF2FA0">
        <w:rPr>
          <w:rFonts w:ascii="Arial" w:eastAsia="SimSun" w:hAnsi="Arial" w:cs="Arial"/>
          <w:bCs/>
          <w:kern w:val="3"/>
          <w:sz w:val="22"/>
          <w:szCs w:val="22"/>
          <w:lang w:eastAsia="en-US"/>
        </w:rPr>
        <w:t>delle</w:t>
      </w:r>
      <w:r w:rsidRPr="00FF2FA0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 </w:t>
      </w:r>
      <w:r w:rsidRPr="00FF2FA0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cause di </w:t>
      </w:r>
      <w:proofErr w:type="spellStart"/>
      <w:r w:rsidRPr="00FF2FA0">
        <w:rPr>
          <w:rFonts w:ascii="Arial" w:eastAsia="SimSun" w:hAnsi="Arial" w:cs="Arial"/>
          <w:kern w:val="3"/>
          <w:sz w:val="22"/>
          <w:szCs w:val="22"/>
          <w:lang w:eastAsia="en-US"/>
        </w:rPr>
        <w:t>inconferibilità</w:t>
      </w:r>
      <w:proofErr w:type="spellEnd"/>
      <w:r w:rsidRPr="00FF2FA0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o di incompatibilità o di conflitto di interesse</w:t>
      </w:r>
      <w:r w:rsidRPr="00FF2FA0">
        <w:rPr>
          <w:rFonts w:ascii="Arial" w:hAnsi="Arial" w:cs="Arial"/>
          <w:sz w:val="22"/>
          <w:szCs w:val="22"/>
        </w:rPr>
        <w:t xml:space="preserve"> previste dalla normativa vigente e dagli </w:t>
      </w:r>
      <w:r w:rsidRPr="00FF2FA0">
        <w:rPr>
          <w:rFonts w:ascii="Arial" w:hAnsi="Arial" w:cs="Arial"/>
          <w:b/>
          <w:sz w:val="22"/>
          <w:szCs w:val="22"/>
        </w:rPr>
        <w:t xml:space="preserve">artt. 5, 6, 7 e 15 del </w:t>
      </w:r>
      <w:hyperlink r:id="rId10" w:history="1">
        <w:r w:rsidRPr="00865AAB">
          <w:rPr>
            <w:rStyle w:val="Collegamentoipertestuale"/>
            <w:rFonts w:ascii="Arial" w:hAnsi="Arial" w:cs="Arial"/>
            <w:b/>
            <w:sz w:val="22"/>
            <w:szCs w:val="22"/>
          </w:rPr>
          <w:t xml:space="preserve">Codice di comportamento </w:t>
        </w:r>
        <w:r w:rsidRPr="00FE399D">
          <w:rPr>
            <w:rStyle w:val="Collegamentoipertestuale"/>
            <w:rFonts w:ascii="Arial" w:hAnsi="Arial" w:cs="Arial"/>
            <w:sz w:val="22"/>
            <w:szCs w:val="22"/>
          </w:rPr>
          <w:t>del personale del Sistema Regione e delle Società partecipate della Regione Autonoma della Sardegna, approvato con deliberazione della Giunta regionale n. 43/7 del 29 ottobre 2021</w:t>
        </w:r>
      </w:hyperlink>
      <w:r w:rsidRPr="00FF2FA0">
        <w:rPr>
          <w:rFonts w:ascii="Arial" w:hAnsi="Arial" w:cs="Arial"/>
          <w:sz w:val="22"/>
          <w:szCs w:val="22"/>
        </w:rPr>
        <w:t xml:space="preserve">; </w:t>
      </w:r>
      <w:r w:rsidRPr="00FF2FA0">
        <w:rPr>
          <w:rFonts w:ascii="Arial" w:hAnsi="Arial" w:cs="Arial"/>
          <w:b/>
          <w:sz w:val="22"/>
          <w:szCs w:val="22"/>
        </w:rPr>
        <w:t xml:space="preserve">art. 6-bis, </w:t>
      </w:r>
      <w:hyperlink r:id="rId11" w:history="1">
        <w:r w:rsidRPr="00865AAB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Pr="00FF2FA0">
        <w:rPr>
          <w:rFonts w:ascii="Arial" w:hAnsi="Arial" w:cs="Arial"/>
          <w:sz w:val="22"/>
          <w:szCs w:val="22"/>
        </w:rPr>
        <w:t xml:space="preserve">, rubricato “Conflitto di interessi”; </w:t>
      </w:r>
      <w:r w:rsidRPr="00FF2FA0">
        <w:rPr>
          <w:rFonts w:ascii="Arial" w:hAnsi="Arial" w:cs="Arial"/>
          <w:b/>
          <w:sz w:val="22"/>
          <w:szCs w:val="22"/>
        </w:rPr>
        <w:t xml:space="preserve">artt. 6 e 7, </w:t>
      </w:r>
      <w:hyperlink r:id="rId12" w:history="1">
        <w:r w:rsidRPr="00865AAB">
          <w:rPr>
            <w:rStyle w:val="Collegamentoipertestuale"/>
            <w:rFonts w:ascii="Arial" w:hAnsi="Arial" w:cs="Arial"/>
            <w:b/>
            <w:sz w:val="22"/>
            <w:szCs w:val="22"/>
          </w:rPr>
          <w:t>d</w:t>
        </w:r>
        <w:r w:rsidRPr="00FE399D">
          <w:rPr>
            <w:rStyle w:val="Collegamentoipertestuale"/>
            <w:rFonts w:ascii="Arial" w:hAnsi="Arial" w:cs="Arial"/>
            <w:b/>
            <w:sz w:val="22"/>
            <w:szCs w:val="22"/>
          </w:rPr>
          <w:t>.P.R. 62/2013</w:t>
        </w:r>
      </w:hyperlink>
      <w:r w:rsidRPr="00FF2FA0">
        <w:rPr>
          <w:rFonts w:ascii="Arial" w:hAnsi="Arial" w:cs="Arial"/>
          <w:sz w:val="22"/>
          <w:szCs w:val="22"/>
        </w:rPr>
        <w:t>, “</w:t>
      </w:r>
      <w:r w:rsidRPr="00FF2FA0">
        <w:rPr>
          <w:rFonts w:ascii="Arial" w:hAnsi="Arial" w:cs="Arial"/>
          <w:i/>
          <w:sz w:val="22"/>
          <w:szCs w:val="22"/>
        </w:rPr>
        <w:t>Regolamento recante Codice di comportamento dei dipendenti pubblici, a norma dell’art. 54 del D.lgs. 165/2000”</w:t>
      </w:r>
    </w:p>
    <w:p w14:paraId="020D3AEE" w14:textId="77777777" w:rsidR="004E3614" w:rsidRPr="0081129F" w:rsidRDefault="004E3614" w:rsidP="00907967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1129F">
        <w:rPr>
          <w:rFonts w:ascii="Arial" w:hAnsi="Arial" w:cs="Arial"/>
          <w:b/>
          <w:sz w:val="22"/>
          <w:szCs w:val="22"/>
          <w:u w:val="single"/>
        </w:rPr>
        <w:t>ovvero</w:t>
      </w:r>
    </w:p>
    <w:p w14:paraId="509A776E" w14:textId="77777777" w:rsidR="004E3614" w:rsidRPr="00C35390" w:rsidRDefault="004602A3" w:rsidP="004E3614">
      <w:pPr>
        <w:spacing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852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6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E3614">
        <w:rPr>
          <w:rFonts w:ascii="Arial" w:hAnsi="Arial" w:cs="Arial"/>
          <w:sz w:val="22"/>
          <w:szCs w:val="22"/>
        </w:rPr>
        <w:t xml:space="preserve"> </w:t>
      </w:r>
      <w:r w:rsidR="004E3614" w:rsidRPr="00C35390">
        <w:rPr>
          <w:rFonts w:ascii="Arial" w:hAnsi="Arial" w:cs="Arial"/>
          <w:sz w:val="22"/>
          <w:szCs w:val="22"/>
        </w:rPr>
        <w:t>di trovarsi in una possibile situazione di conflitto di interessi, come di seguito enunciata:</w:t>
      </w:r>
    </w:p>
    <w:p w14:paraId="50E48EEE" w14:textId="77777777" w:rsidR="004E3614" w:rsidRDefault="004E3614" w:rsidP="004E3614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indicare le attività interessate dal conflitto</w:t>
      </w:r>
    </w:p>
    <w:p w14:paraId="6B4C1461" w14:textId="77777777" w:rsidR="004E3614" w:rsidRPr="00C00502" w:rsidRDefault="004E3614" w:rsidP="004E3614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</w:rPr>
        <w:t xml:space="preserve">specificare </w:t>
      </w:r>
      <w:r>
        <w:rPr>
          <w:rFonts w:ascii="Arial" w:hAnsi="Arial" w:cs="Arial"/>
          <w:sz w:val="22"/>
          <w:szCs w:val="22"/>
        </w:rPr>
        <w:t xml:space="preserve">la tipologia di </w:t>
      </w:r>
      <w:r w:rsidRPr="00C00502">
        <w:rPr>
          <w:rFonts w:ascii="Arial" w:hAnsi="Arial" w:cs="Arial"/>
          <w:sz w:val="22"/>
          <w:szCs w:val="22"/>
        </w:rPr>
        <w:t>interessi in conflitto e</w:t>
      </w:r>
      <w:r>
        <w:rPr>
          <w:rFonts w:ascii="Arial" w:hAnsi="Arial" w:cs="Arial"/>
          <w:sz w:val="22"/>
          <w:szCs w:val="22"/>
        </w:rPr>
        <w:t xml:space="preserve"> </w:t>
      </w:r>
      <w:r w:rsidRPr="00C00502">
        <w:rPr>
          <w:rFonts w:ascii="Arial" w:hAnsi="Arial" w:cs="Arial"/>
          <w:sz w:val="22"/>
          <w:szCs w:val="22"/>
        </w:rPr>
        <w:t xml:space="preserve">i soggetti </w:t>
      </w:r>
      <w:r>
        <w:rPr>
          <w:rFonts w:ascii="Arial" w:hAnsi="Arial" w:cs="Arial"/>
          <w:sz w:val="22"/>
          <w:szCs w:val="22"/>
        </w:rPr>
        <w:t>ai quali si riferiscono</w:t>
      </w:r>
    </w:p>
    <w:p w14:paraId="60B6B7DC" w14:textId="77777777" w:rsidR="004E3614" w:rsidRPr="00304BA3" w:rsidRDefault="004E3614" w:rsidP="004E3614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F4BA5">
        <w:rPr>
          <w:rFonts w:ascii="Arial" w:hAnsi="Arial" w:cs="Arial"/>
          <w:sz w:val="22"/>
          <w:szCs w:val="22"/>
        </w:rPr>
        <w:t xml:space="preserve">indicare </w:t>
      </w:r>
      <w:r w:rsidRPr="00304BA3">
        <w:rPr>
          <w:rFonts w:ascii="Arial" w:hAnsi="Arial" w:cs="Arial"/>
          <w:sz w:val="22"/>
          <w:szCs w:val="22"/>
        </w:rPr>
        <w:t xml:space="preserve">se si tratta di un conflitto di interessi concreto ed attuale ovvero </w:t>
      </w:r>
      <w:r>
        <w:rPr>
          <w:rFonts w:ascii="Arial" w:hAnsi="Arial" w:cs="Arial"/>
          <w:sz w:val="22"/>
          <w:szCs w:val="22"/>
        </w:rPr>
        <w:t xml:space="preserve">solo </w:t>
      </w:r>
      <w:r w:rsidRPr="00304BA3">
        <w:rPr>
          <w:rFonts w:ascii="Arial" w:hAnsi="Arial" w:cs="Arial"/>
          <w:sz w:val="22"/>
          <w:szCs w:val="22"/>
        </w:rPr>
        <w:t>potenziale</w:t>
      </w:r>
    </w:p>
    <w:p w14:paraId="5CB85F0B" w14:textId="77777777" w:rsidR="004E3614" w:rsidRPr="00304BA3" w:rsidRDefault="004E3614" w:rsidP="004E361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4E3614" w:rsidRPr="009C6337" w14:paraId="62CEB64D" w14:textId="77777777" w:rsidTr="00AA0AF3">
        <w:tc>
          <w:tcPr>
            <w:tcW w:w="10740" w:type="dxa"/>
            <w:shd w:val="clear" w:color="auto" w:fill="auto"/>
          </w:tcPr>
          <w:p w14:paraId="282306F5" w14:textId="77777777" w:rsidR="004E3614" w:rsidRPr="00304BA3" w:rsidRDefault="004E3614" w:rsidP="00AA0AF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614" w:rsidRPr="009C6337" w14:paraId="0CDAB4EF" w14:textId="77777777" w:rsidTr="00AA0AF3">
        <w:tc>
          <w:tcPr>
            <w:tcW w:w="10740" w:type="dxa"/>
            <w:shd w:val="clear" w:color="auto" w:fill="auto"/>
          </w:tcPr>
          <w:p w14:paraId="2F3484E3" w14:textId="77777777" w:rsidR="004E3614" w:rsidRPr="009C6337" w:rsidRDefault="004E3614" w:rsidP="00AA0AF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614" w:rsidRPr="009C6337" w14:paraId="0D471CFB" w14:textId="77777777" w:rsidTr="00AA0AF3">
        <w:tc>
          <w:tcPr>
            <w:tcW w:w="10740" w:type="dxa"/>
            <w:shd w:val="clear" w:color="auto" w:fill="auto"/>
          </w:tcPr>
          <w:p w14:paraId="3D5BFEB4" w14:textId="77777777" w:rsidR="004E3614" w:rsidRPr="009C6337" w:rsidRDefault="004E3614" w:rsidP="00AA0AF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F77A3" w14:textId="77777777" w:rsidR="004E3614" w:rsidRPr="009C6337" w:rsidRDefault="004E3614" w:rsidP="004E36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0D99BB" w14:textId="77777777" w:rsidR="004E3614" w:rsidRDefault="004E3614" w:rsidP="004E3614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58CF7BF7" w14:textId="53077943" w:rsidR="004E3614" w:rsidRPr="00C22112" w:rsidRDefault="004E3614" w:rsidP="004E3614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C22112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Il sottoscritto si impegna ad aggiornare per il futuro la presente dichiarazione e comunicare, tempestivamente ed in ogni caso non oltre quindici giorni, ogni mutamento delle circostanze personali e di fatto che possa generare ipotesi di situazioni di conflitto di interessi rispetto alla funzione pubblica svolta. (art. 6, comma 2, del </w:t>
      </w:r>
      <w:hyperlink r:id="rId13" w:history="1">
        <w:r w:rsidR="00FD039A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C22112">
        <w:rPr>
          <w:rFonts w:ascii="Arial" w:eastAsia="SimSun" w:hAnsi="Arial" w:cs="Arial"/>
          <w:kern w:val="3"/>
          <w:sz w:val="22"/>
          <w:szCs w:val="22"/>
          <w:lang w:eastAsia="en-US" w:bidi="ar-SA"/>
        </w:rPr>
        <w:t>).</w:t>
      </w:r>
    </w:p>
    <w:p w14:paraId="2AD39530" w14:textId="77777777" w:rsidR="004E3614" w:rsidRPr="00D53A02" w:rsidRDefault="004E3614" w:rsidP="004E3614">
      <w:pPr>
        <w:autoSpaceDN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7D50E297" w14:textId="5186B270" w:rsidR="00907967" w:rsidRDefault="004E3614" w:rsidP="004E3614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</w:pPr>
      <w:r w:rsidRPr="00EF4460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Il dichiarante è consapevole che</w:t>
      </w:r>
      <w:r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,</w:t>
      </w:r>
      <w:r w:rsidRPr="00EF4460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 </w:t>
      </w:r>
      <w:r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ai sensi del </w:t>
      </w:r>
      <w:hyperlink r:id="rId14" w:history="1">
        <w:r w:rsidRPr="005127AB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, </w:t>
      </w:r>
      <w:r w:rsidRPr="00EF4460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la presente dichiarazione dovrà essere tempestivament</w:t>
      </w:r>
      <w:r w:rsidRPr="00D82D12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e rinnovata</w:t>
      </w:r>
      <w:r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 o aggiornata anche in assenza di variazioni</w:t>
      </w:r>
      <w:r w:rsidRPr="00D82D12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, </w:t>
      </w:r>
      <w:r w:rsidR="00106250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alla luce delle seguenti disposizioni:</w:t>
      </w:r>
    </w:p>
    <w:p w14:paraId="01BBA2A4" w14:textId="77777777" w:rsidR="00907967" w:rsidRPr="00907967" w:rsidRDefault="00571F89" w:rsidP="004E3614">
      <w:pPr>
        <w:pStyle w:val="Paragrafoelenco"/>
        <w:widowControl w:val="0"/>
        <w:numPr>
          <w:ilvl w:val="0"/>
          <w:numId w:val="39"/>
        </w:num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/>
        </w:rPr>
      </w:pPr>
      <w:r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il RUP, il DEC, il componente dell’Ufficio di supporto al RUP, i commissari di gara, i componenti del seggio di gara, ed eventuali altri incarichi che comportano un apporto determinante nel procedimento di gara </w:t>
      </w:r>
      <w:r w:rsidR="004E3614"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devono </w:t>
      </w:r>
      <w:r w:rsidR="004E3614" w:rsidRPr="00907967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sempre</w:t>
      </w:r>
      <w:r w:rsidR="004E3614"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</w:t>
      </w:r>
      <w:r w:rsidR="004E3614" w:rsidRPr="00907967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rilasciare ex novo</w:t>
      </w:r>
      <w:r w:rsidR="004E3614"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la dichiarazione sul conflitto di interesse;</w:t>
      </w:r>
    </w:p>
    <w:p w14:paraId="6507943B" w14:textId="77777777" w:rsidR="00907967" w:rsidRPr="00907967" w:rsidRDefault="004E3614" w:rsidP="004E3614">
      <w:pPr>
        <w:pStyle w:val="Paragrafoelenco"/>
        <w:widowControl w:val="0"/>
        <w:numPr>
          <w:ilvl w:val="0"/>
          <w:numId w:val="39"/>
        </w:num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/>
        </w:rPr>
      </w:pPr>
      <w:r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 dipendenti che collaborano nelle procedure d’appalto devono </w:t>
      </w:r>
      <w:r w:rsidRPr="00907967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aggiornare</w:t>
      </w:r>
      <w:r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la dichiarazione sul conflitto di interessi già resa </w:t>
      </w:r>
      <w:r w:rsidRPr="00907967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solo se</w:t>
      </w:r>
      <w:r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finanziata su fondi PNRR e fondi strutturali;</w:t>
      </w:r>
    </w:p>
    <w:p w14:paraId="3A198F54" w14:textId="6B20D13A" w:rsidR="004E3614" w:rsidRPr="00907967" w:rsidRDefault="004E3614" w:rsidP="004E3614">
      <w:pPr>
        <w:pStyle w:val="Paragrafoelenco"/>
        <w:widowControl w:val="0"/>
        <w:numPr>
          <w:ilvl w:val="0"/>
          <w:numId w:val="39"/>
        </w:num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/>
        </w:rPr>
      </w:pPr>
      <w:r w:rsidRPr="00907967">
        <w:rPr>
          <w:rFonts w:ascii="Arial" w:eastAsia="SimSun" w:hAnsi="Arial" w:cs="Arial"/>
          <w:kern w:val="3"/>
          <w:sz w:val="22"/>
          <w:szCs w:val="22"/>
          <w:lang w:eastAsia="en-US"/>
        </w:rPr>
        <w:t>i soggetti esterni, cui sono affidati incarichi in relazione a uno specifico contratto, rispettano le medesime disposizioni dettate per i dipendenti.</w:t>
      </w:r>
    </w:p>
    <w:p w14:paraId="019C5E6A" w14:textId="77777777" w:rsidR="004E3614" w:rsidRDefault="004E3614" w:rsidP="004E361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EB444" w14:textId="77777777" w:rsidR="004E3614" w:rsidRDefault="004E3614" w:rsidP="004E361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B6718B" w14:textId="77777777" w:rsidR="004E3614" w:rsidRPr="00027E5F" w:rsidRDefault="004E3614" w:rsidP="004E36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>Data _________________</w:t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  <w:t>firmato</w:t>
      </w:r>
    </w:p>
    <w:p w14:paraId="5A2EA275" w14:textId="77777777" w:rsidR="004E3614" w:rsidRPr="00EF4460" w:rsidRDefault="004E3614" w:rsidP="004E3614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1B4EDA" w14:textId="77777777" w:rsidR="002A0680" w:rsidRPr="00EF4460" w:rsidRDefault="002A0680" w:rsidP="004E3614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</w:p>
    <w:sectPr w:rsidR="002A0680" w:rsidRPr="00EF4460" w:rsidSect="00A34768">
      <w:footerReference w:type="default" r:id="rId15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908C" w14:textId="77777777" w:rsidR="004602A3" w:rsidRDefault="004602A3">
      <w:r>
        <w:separator/>
      </w:r>
    </w:p>
  </w:endnote>
  <w:endnote w:type="continuationSeparator" w:id="0">
    <w:p w14:paraId="15528E5C" w14:textId="77777777" w:rsidR="004602A3" w:rsidRDefault="0046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536102"/>
      <w:docPartObj>
        <w:docPartGallery w:val="Page Numbers (Bottom of Page)"/>
        <w:docPartUnique/>
      </w:docPartObj>
    </w:sdtPr>
    <w:sdtEndPr/>
    <w:sdtContent>
      <w:p w14:paraId="2AFCEBB5" w14:textId="3359F76E" w:rsidR="009D4978" w:rsidRDefault="009D49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3588F" w14:textId="77777777" w:rsidR="009D4978" w:rsidRDefault="009D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227CC" w14:textId="77777777" w:rsidR="004602A3" w:rsidRDefault="004602A3">
      <w:r>
        <w:separator/>
      </w:r>
    </w:p>
  </w:footnote>
  <w:footnote w:type="continuationSeparator" w:id="0">
    <w:p w14:paraId="2C253260" w14:textId="77777777" w:rsidR="004602A3" w:rsidRDefault="004602A3">
      <w:r>
        <w:continuationSeparator/>
      </w:r>
    </w:p>
  </w:footnote>
  <w:footnote w:id="1">
    <w:p w14:paraId="1F8F730F" w14:textId="77777777" w:rsidR="00DE31C6" w:rsidRDefault="00DE31C6" w:rsidP="00DE31C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688E"/>
    <w:multiLevelType w:val="hybridMultilevel"/>
    <w:tmpl w:val="C6B22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F0786"/>
    <w:multiLevelType w:val="hybridMultilevel"/>
    <w:tmpl w:val="9AB802C0"/>
    <w:lvl w:ilvl="0" w:tplc="39248E48">
      <w:start w:val="2"/>
      <w:numFmt w:val="bullet"/>
      <w:lvlText w:val="-"/>
      <w:lvlJc w:val="left"/>
      <w:pPr>
        <w:ind w:left="720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36"/>
  </w:num>
  <w:num w:numId="7">
    <w:abstractNumId w:val="32"/>
  </w:num>
  <w:num w:numId="8">
    <w:abstractNumId w:val="37"/>
  </w:num>
  <w:num w:numId="9">
    <w:abstractNumId w:val="10"/>
  </w:num>
  <w:num w:numId="10">
    <w:abstractNumId w:val="11"/>
  </w:num>
  <w:num w:numId="11">
    <w:abstractNumId w:val="30"/>
  </w:num>
  <w:num w:numId="12">
    <w:abstractNumId w:val="22"/>
  </w:num>
  <w:num w:numId="13">
    <w:abstractNumId w:val="13"/>
  </w:num>
  <w:num w:numId="14">
    <w:abstractNumId w:val="19"/>
  </w:num>
  <w:num w:numId="15">
    <w:abstractNumId w:val="14"/>
  </w:num>
  <w:num w:numId="16">
    <w:abstractNumId w:val="35"/>
  </w:num>
  <w:num w:numId="17">
    <w:abstractNumId w:val="23"/>
  </w:num>
  <w:num w:numId="18">
    <w:abstractNumId w:val="18"/>
  </w:num>
  <w:num w:numId="19">
    <w:abstractNumId w:val="27"/>
  </w:num>
  <w:num w:numId="20">
    <w:abstractNumId w:val="28"/>
  </w:num>
  <w:num w:numId="21">
    <w:abstractNumId w:val="15"/>
  </w:num>
  <w:num w:numId="22">
    <w:abstractNumId w:val="21"/>
  </w:num>
  <w:num w:numId="23">
    <w:abstractNumId w:val="25"/>
  </w:num>
  <w:num w:numId="24">
    <w:abstractNumId w:val="31"/>
  </w:num>
  <w:num w:numId="25">
    <w:abstractNumId w:val="8"/>
  </w:num>
  <w:num w:numId="26">
    <w:abstractNumId w:val="8"/>
  </w:num>
  <w:num w:numId="27">
    <w:abstractNumId w:val="4"/>
  </w:num>
  <w:num w:numId="28">
    <w:abstractNumId w:val="26"/>
  </w:num>
  <w:num w:numId="29">
    <w:abstractNumId w:val="5"/>
  </w:num>
  <w:num w:numId="30">
    <w:abstractNumId w:val="24"/>
  </w:num>
  <w:num w:numId="31">
    <w:abstractNumId w:val="16"/>
  </w:num>
  <w:num w:numId="32">
    <w:abstractNumId w:val="12"/>
  </w:num>
  <w:num w:numId="33">
    <w:abstractNumId w:val="34"/>
  </w:num>
  <w:num w:numId="34">
    <w:abstractNumId w:val="33"/>
  </w:num>
  <w:num w:numId="35">
    <w:abstractNumId w:val="6"/>
  </w:num>
  <w:num w:numId="36">
    <w:abstractNumId w:val="7"/>
  </w:num>
  <w:num w:numId="37">
    <w:abstractNumId w:val="9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27E5F"/>
    <w:rsid w:val="00050F59"/>
    <w:rsid w:val="00052F7B"/>
    <w:rsid w:val="00057618"/>
    <w:rsid w:val="00063F54"/>
    <w:rsid w:val="000647A0"/>
    <w:rsid w:val="00066032"/>
    <w:rsid w:val="00067392"/>
    <w:rsid w:val="000718ED"/>
    <w:rsid w:val="00081024"/>
    <w:rsid w:val="00084C83"/>
    <w:rsid w:val="00091EB9"/>
    <w:rsid w:val="000948A7"/>
    <w:rsid w:val="000A2874"/>
    <w:rsid w:val="000B36A1"/>
    <w:rsid w:val="000D08CC"/>
    <w:rsid w:val="000E1639"/>
    <w:rsid w:val="000E5245"/>
    <w:rsid w:val="000F001B"/>
    <w:rsid w:val="00106250"/>
    <w:rsid w:val="001125C3"/>
    <w:rsid w:val="001161DD"/>
    <w:rsid w:val="00124344"/>
    <w:rsid w:val="00130206"/>
    <w:rsid w:val="001508C3"/>
    <w:rsid w:val="00151DED"/>
    <w:rsid w:val="00172F82"/>
    <w:rsid w:val="00176A16"/>
    <w:rsid w:val="00190392"/>
    <w:rsid w:val="0019473A"/>
    <w:rsid w:val="00194861"/>
    <w:rsid w:val="0019679C"/>
    <w:rsid w:val="00197AD9"/>
    <w:rsid w:val="001B19A2"/>
    <w:rsid w:val="001B2C7E"/>
    <w:rsid w:val="001C27B0"/>
    <w:rsid w:val="001C596A"/>
    <w:rsid w:val="002116CF"/>
    <w:rsid w:val="002151A5"/>
    <w:rsid w:val="002213F9"/>
    <w:rsid w:val="00242E60"/>
    <w:rsid w:val="002479EB"/>
    <w:rsid w:val="00256E17"/>
    <w:rsid w:val="002758E7"/>
    <w:rsid w:val="00276CFD"/>
    <w:rsid w:val="002976FC"/>
    <w:rsid w:val="002A0680"/>
    <w:rsid w:val="002B1A18"/>
    <w:rsid w:val="002B63DB"/>
    <w:rsid w:val="002C1074"/>
    <w:rsid w:val="002C21E7"/>
    <w:rsid w:val="002D4BFA"/>
    <w:rsid w:val="002D5707"/>
    <w:rsid w:val="002E100D"/>
    <w:rsid w:val="002E1ACE"/>
    <w:rsid w:val="002E40DE"/>
    <w:rsid w:val="002F2090"/>
    <w:rsid w:val="002F322C"/>
    <w:rsid w:val="00302566"/>
    <w:rsid w:val="00304BA3"/>
    <w:rsid w:val="00312B01"/>
    <w:rsid w:val="00336C1C"/>
    <w:rsid w:val="00360DBE"/>
    <w:rsid w:val="0036499F"/>
    <w:rsid w:val="00365069"/>
    <w:rsid w:val="003761C3"/>
    <w:rsid w:val="00377165"/>
    <w:rsid w:val="00377191"/>
    <w:rsid w:val="00391102"/>
    <w:rsid w:val="003B3747"/>
    <w:rsid w:val="003B7FB1"/>
    <w:rsid w:val="003C1E08"/>
    <w:rsid w:val="003D28B9"/>
    <w:rsid w:val="003F1DCD"/>
    <w:rsid w:val="003F7E6C"/>
    <w:rsid w:val="00411524"/>
    <w:rsid w:val="00416B57"/>
    <w:rsid w:val="00416CEE"/>
    <w:rsid w:val="004216D2"/>
    <w:rsid w:val="00421FED"/>
    <w:rsid w:val="004277BA"/>
    <w:rsid w:val="0043218C"/>
    <w:rsid w:val="00435B99"/>
    <w:rsid w:val="00442C45"/>
    <w:rsid w:val="00444254"/>
    <w:rsid w:val="004457EE"/>
    <w:rsid w:val="00446D74"/>
    <w:rsid w:val="00457900"/>
    <w:rsid w:val="004602A3"/>
    <w:rsid w:val="00470F1D"/>
    <w:rsid w:val="00474AA6"/>
    <w:rsid w:val="004757B6"/>
    <w:rsid w:val="004823FD"/>
    <w:rsid w:val="004855A4"/>
    <w:rsid w:val="00485FAF"/>
    <w:rsid w:val="00490AEE"/>
    <w:rsid w:val="004A118E"/>
    <w:rsid w:val="004A4D91"/>
    <w:rsid w:val="004A65D8"/>
    <w:rsid w:val="004C51E3"/>
    <w:rsid w:val="004D38E0"/>
    <w:rsid w:val="004E3614"/>
    <w:rsid w:val="004E7C53"/>
    <w:rsid w:val="004F3686"/>
    <w:rsid w:val="005127AB"/>
    <w:rsid w:val="005153FB"/>
    <w:rsid w:val="00522B89"/>
    <w:rsid w:val="00522B92"/>
    <w:rsid w:val="00524650"/>
    <w:rsid w:val="005549DE"/>
    <w:rsid w:val="00561DB4"/>
    <w:rsid w:val="005664C5"/>
    <w:rsid w:val="00571F89"/>
    <w:rsid w:val="00572B8C"/>
    <w:rsid w:val="00586E6A"/>
    <w:rsid w:val="005A3200"/>
    <w:rsid w:val="005C4C6C"/>
    <w:rsid w:val="005F5A8A"/>
    <w:rsid w:val="0060235F"/>
    <w:rsid w:val="006041B3"/>
    <w:rsid w:val="00607E44"/>
    <w:rsid w:val="00607FEC"/>
    <w:rsid w:val="00624231"/>
    <w:rsid w:val="00625AFA"/>
    <w:rsid w:val="00631489"/>
    <w:rsid w:val="00632A43"/>
    <w:rsid w:val="00635ED9"/>
    <w:rsid w:val="00641541"/>
    <w:rsid w:val="006416D3"/>
    <w:rsid w:val="00642E52"/>
    <w:rsid w:val="00645BF6"/>
    <w:rsid w:val="006519BF"/>
    <w:rsid w:val="00663E11"/>
    <w:rsid w:val="00664005"/>
    <w:rsid w:val="00667281"/>
    <w:rsid w:val="006731BC"/>
    <w:rsid w:val="00677E20"/>
    <w:rsid w:val="00682D5A"/>
    <w:rsid w:val="006909FD"/>
    <w:rsid w:val="006A091B"/>
    <w:rsid w:val="006A26DE"/>
    <w:rsid w:val="006D198A"/>
    <w:rsid w:val="006E442E"/>
    <w:rsid w:val="006F56A4"/>
    <w:rsid w:val="007205AC"/>
    <w:rsid w:val="00721EE7"/>
    <w:rsid w:val="00734AA6"/>
    <w:rsid w:val="0076006D"/>
    <w:rsid w:val="00776DE4"/>
    <w:rsid w:val="007913B6"/>
    <w:rsid w:val="00797E09"/>
    <w:rsid w:val="007B5A09"/>
    <w:rsid w:val="007C5674"/>
    <w:rsid w:val="007D15C2"/>
    <w:rsid w:val="007E4FBC"/>
    <w:rsid w:val="007F0026"/>
    <w:rsid w:val="007F4BA5"/>
    <w:rsid w:val="008075D6"/>
    <w:rsid w:val="0081129F"/>
    <w:rsid w:val="00814E7B"/>
    <w:rsid w:val="00815A7F"/>
    <w:rsid w:val="00815EDA"/>
    <w:rsid w:val="00821CC3"/>
    <w:rsid w:val="008329B4"/>
    <w:rsid w:val="008346F6"/>
    <w:rsid w:val="00844C1C"/>
    <w:rsid w:val="00850252"/>
    <w:rsid w:val="00850E27"/>
    <w:rsid w:val="00866617"/>
    <w:rsid w:val="00872EB3"/>
    <w:rsid w:val="0088230D"/>
    <w:rsid w:val="0088705A"/>
    <w:rsid w:val="00890D0F"/>
    <w:rsid w:val="00897194"/>
    <w:rsid w:val="008D076D"/>
    <w:rsid w:val="008D562E"/>
    <w:rsid w:val="008E057E"/>
    <w:rsid w:val="008E2DF5"/>
    <w:rsid w:val="008F6ABB"/>
    <w:rsid w:val="00900176"/>
    <w:rsid w:val="00907967"/>
    <w:rsid w:val="00913F08"/>
    <w:rsid w:val="00916935"/>
    <w:rsid w:val="0092495F"/>
    <w:rsid w:val="00935AAB"/>
    <w:rsid w:val="00945777"/>
    <w:rsid w:val="00950625"/>
    <w:rsid w:val="0096261D"/>
    <w:rsid w:val="009A7122"/>
    <w:rsid w:val="009C6337"/>
    <w:rsid w:val="009D2314"/>
    <w:rsid w:val="009D4978"/>
    <w:rsid w:val="009D701D"/>
    <w:rsid w:val="009D7803"/>
    <w:rsid w:val="009E6E1B"/>
    <w:rsid w:val="00A17857"/>
    <w:rsid w:val="00A249FF"/>
    <w:rsid w:val="00A27132"/>
    <w:rsid w:val="00A34768"/>
    <w:rsid w:val="00A45034"/>
    <w:rsid w:val="00A54FBC"/>
    <w:rsid w:val="00A93955"/>
    <w:rsid w:val="00AA0D81"/>
    <w:rsid w:val="00AA138E"/>
    <w:rsid w:val="00AA5C6E"/>
    <w:rsid w:val="00AB451B"/>
    <w:rsid w:val="00AC17A0"/>
    <w:rsid w:val="00AC1F7D"/>
    <w:rsid w:val="00AC66EE"/>
    <w:rsid w:val="00AE25A6"/>
    <w:rsid w:val="00AF135F"/>
    <w:rsid w:val="00B031FA"/>
    <w:rsid w:val="00B10625"/>
    <w:rsid w:val="00B13EDC"/>
    <w:rsid w:val="00B1667A"/>
    <w:rsid w:val="00B34CC1"/>
    <w:rsid w:val="00B4183B"/>
    <w:rsid w:val="00B4747B"/>
    <w:rsid w:val="00B52CA3"/>
    <w:rsid w:val="00B63E67"/>
    <w:rsid w:val="00B707D3"/>
    <w:rsid w:val="00BC04F0"/>
    <w:rsid w:val="00BC6B3C"/>
    <w:rsid w:val="00BC7EE7"/>
    <w:rsid w:val="00BF0CA7"/>
    <w:rsid w:val="00C00502"/>
    <w:rsid w:val="00C01C21"/>
    <w:rsid w:val="00C10C79"/>
    <w:rsid w:val="00C1371D"/>
    <w:rsid w:val="00C13CDE"/>
    <w:rsid w:val="00C211C4"/>
    <w:rsid w:val="00C22112"/>
    <w:rsid w:val="00C35390"/>
    <w:rsid w:val="00C45687"/>
    <w:rsid w:val="00C664AE"/>
    <w:rsid w:val="00C71359"/>
    <w:rsid w:val="00C713E5"/>
    <w:rsid w:val="00C82688"/>
    <w:rsid w:val="00C95925"/>
    <w:rsid w:val="00C96C0A"/>
    <w:rsid w:val="00CB1893"/>
    <w:rsid w:val="00CB2BE0"/>
    <w:rsid w:val="00CB4EB0"/>
    <w:rsid w:val="00CB55AC"/>
    <w:rsid w:val="00CD08D8"/>
    <w:rsid w:val="00CE29D7"/>
    <w:rsid w:val="00D005C8"/>
    <w:rsid w:val="00D146EA"/>
    <w:rsid w:val="00D14D5E"/>
    <w:rsid w:val="00D22E3B"/>
    <w:rsid w:val="00D2330F"/>
    <w:rsid w:val="00D31011"/>
    <w:rsid w:val="00D322F9"/>
    <w:rsid w:val="00D33F9C"/>
    <w:rsid w:val="00D34484"/>
    <w:rsid w:val="00D441F7"/>
    <w:rsid w:val="00D53A02"/>
    <w:rsid w:val="00D60B07"/>
    <w:rsid w:val="00D61CB2"/>
    <w:rsid w:val="00D6551D"/>
    <w:rsid w:val="00D82D12"/>
    <w:rsid w:val="00D85DC7"/>
    <w:rsid w:val="00DA60C3"/>
    <w:rsid w:val="00DB4B7F"/>
    <w:rsid w:val="00DB5F46"/>
    <w:rsid w:val="00DD0ED8"/>
    <w:rsid w:val="00DD7A84"/>
    <w:rsid w:val="00DE31C6"/>
    <w:rsid w:val="00DF4984"/>
    <w:rsid w:val="00E13EE6"/>
    <w:rsid w:val="00E16F18"/>
    <w:rsid w:val="00E24A56"/>
    <w:rsid w:val="00E25CA8"/>
    <w:rsid w:val="00E33378"/>
    <w:rsid w:val="00E34798"/>
    <w:rsid w:val="00E358FF"/>
    <w:rsid w:val="00E54CD8"/>
    <w:rsid w:val="00E62F29"/>
    <w:rsid w:val="00E65901"/>
    <w:rsid w:val="00E778E9"/>
    <w:rsid w:val="00E87BAC"/>
    <w:rsid w:val="00EA062D"/>
    <w:rsid w:val="00EC1873"/>
    <w:rsid w:val="00EC2ACE"/>
    <w:rsid w:val="00ED6174"/>
    <w:rsid w:val="00EE01DC"/>
    <w:rsid w:val="00EE11AC"/>
    <w:rsid w:val="00EE7B31"/>
    <w:rsid w:val="00EF339C"/>
    <w:rsid w:val="00EF4460"/>
    <w:rsid w:val="00F0033C"/>
    <w:rsid w:val="00F029E4"/>
    <w:rsid w:val="00F03599"/>
    <w:rsid w:val="00F17F91"/>
    <w:rsid w:val="00F31E4C"/>
    <w:rsid w:val="00F327B5"/>
    <w:rsid w:val="00F42331"/>
    <w:rsid w:val="00F60863"/>
    <w:rsid w:val="00F64D91"/>
    <w:rsid w:val="00F70FDE"/>
    <w:rsid w:val="00F74151"/>
    <w:rsid w:val="00F833C5"/>
    <w:rsid w:val="00F94007"/>
    <w:rsid w:val="00F9421E"/>
    <w:rsid w:val="00F972DF"/>
    <w:rsid w:val="00FA37EA"/>
    <w:rsid w:val="00FA6C31"/>
    <w:rsid w:val="00FA7BDE"/>
    <w:rsid w:val="00FC62AC"/>
    <w:rsid w:val="00FD039A"/>
    <w:rsid w:val="00FD0F71"/>
    <w:rsid w:val="00FD11D3"/>
    <w:rsid w:val="00FD70FF"/>
    <w:rsid w:val="00FE6279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F4A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eastAsia="SimSun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11C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1C4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11C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1C4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2000-12-28;445" TargetMode="External"/><Relationship Id="rId13" Type="http://schemas.openxmlformats.org/officeDocument/2006/relationships/hyperlink" Target="https://www.regione.sardegna.it/documenti/1_820_2021110413090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gione.sardegna.it/documenti/1_820_202111041309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" TargetMode="External"/><Relationship Id="rId14" Type="http://schemas.openxmlformats.org/officeDocument/2006/relationships/hyperlink" Target="https://www.anticorruzione.it/-/pna-2022-delibera-n.7-del-17.01.202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09D6-E161-48F1-9055-054EA96E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Links>
    <vt:vector size="6" baseType="variant">
      <vt:variant>
        <vt:i4>7798817</vt:i4>
      </vt:variant>
      <vt:variant>
        <vt:i4>0</vt:i4>
      </vt:variant>
      <vt:variant>
        <vt:i4>0</vt:i4>
      </vt:variant>
      <vt:variant>
        <vt:i4>5</vt:i4>
      </vt:variant>
      <vt:variant>
        <vt:lpwstr>https://www.regione.sardegna.it/documenti/1_820_20211104130908.pdf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2024-10-04T08:59:00Z</dcterms:created>
  <dcterms:modified xsi:type="dcterms:W3CDTF">2024-10-04T08:59:00Z</dcterms:modified>
</cp:coreProperties>
</file>